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42" w:rsidRDefault="00BE4842" w:rsidP="00BE4842">
      <w:pPr>
        <w:jc w:val="center"/>
        <w:rPr>
          <w:rFonts w:ascii="Times New Roman" w:hAnsi="Times New Roman" w:cs="Times New Roman"/>
          <w:b/>
          <w:sz w:val="24"/>
        </w:rPr>
      </w:pPr>
    </w:p>
    <w:p w:rsidR="00BE4842" w:rsidRPr="002C72A3" w:rsidRDefault="00BE4842" w:rsidP="00BE4842">
      <w:pPr>
        <w:jc w:val="center"/>
        <w:rPr>
          <w:rFonts w:ascii="Times New Roman" w:hAnsi="Times New Roman" w:cs="Times New Roman"/>
          <w:b/>
          <w:sz w:val="24"/>
        </w:rPr>
      </w:pPr>
      <w:r w:rsidRPr="002C72A3">
        <w:rPr>
          <w:rFonts w:ascii="Times New Roman" w:hAnsi="Times New Roman" w:cs="Times New Roman"/>
          <w:b/>
          <w:sz w:val="24"/>
        </w:rPr>
        <w:t>Перечень медицинских услуг, включенных в стоимость путевки по программе «</w:t>
      </w:r>
      <w:r>
        <w:rPr>
          <w:rFonts w:ascii="Times New Roman" w:hAnsi="Times New Roman" w:cs="Times New Roman"/>
          <w:b/>
          <w:sz w:val="24"/>
        </w:rPr>
        <w:t>Открытый юг</w:t>
      </w:r>
      <w:r w:rsidRPr="002C72A3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(Бархатный сезон) в санатории «Зеленая роща» (Сочи)</w:t>
      </w:r>
    </w:p>
    <w:p w:rsidR="00BE4842" w:rsidRPr="002C72A3" w:rsidRDefault="00BE4842" w:rsidP="00BE4842">
      <w:pPr>
        <w:jc w:val="both"/>
        <w:rPr>
          <w:rFonts w:ascii="Times New Roman" w:hAnsi="Times New Roman" w:cs="Times New Roman"/>
          <w:sz w:val="24"/>
        </w:rPr>
      </w:pPr>
    </w:p>
    <w:p w:rsidR="00BE4842" w:rsidRPr="002C72A3" w:rsidRDefault="00BE4842" w:rsidP="00BE4842">
      <w:pPr>
        <w:jc w:val="both"/>
        <w:rPr>
          <w:rFonts w:ascii="Times New Roman" w:hAnsi="Times New Roman" w:cs="Times New Roman"/>
          <w:sz w:val="24"/>
        </w:rPr>
      </w:pPr>
      <w:r w:rsidRPr="002C72A3">
        <w:rPr>
          <w:rFonts w:ascii="Times New Roman" w:hAnsi="Times New Roman" w:cs="Times New Roman"/>
          <w:sz w:val="24"/>
        </w:rPr>
        <w:t>Медицинские процедуры</w:t>
      </w:r>
      <w:r w:rsidR="00402C5B">
        <w:rPr>
          <w:rFonts w:ascii="Times New Roman" w:hAnsi="Times New Roman" w:cs="Times New Roman"/>
          <w:sz w:val="24"/>
        </w:rPr>
        <w:t>,</w:t>
      </w:r>
      <w:r w:rsidRPr="002C72A3">
        <w:rPr>
          <w:rFonts w:ascii="Times New Roman" w:hAnsi="Times New Roman" w:cs="Times New Roman"/>
          <w:sz w:val="24"/>
        </w:rPr>
        <w:t xml:space="preserve"> назнача</w:t>
      </w:r>
      <w:r>
        <w:rPr>
          <w:rFonts w:ascii="Times New Roman" w:hAnsi="Times New Roman" w:cs="Times New Roman"/>
          <w:sz w:val="24"/>
        </w:rPr>
        <w:t xml:space="preserve">емые </w:t>
      </w:r>
      <w:r w:rsidRPr="002C72A3">
        <w:rPr>
          <w:rFonts w:ascii="Times New Roman" w:hAnsi="Times New Roman" w:cs="Times New Roman"/>
          <w:sz w:val="24"/>
        </w:rPr>
        <w:t xml:space="preserve">при сроке проживания </w:t>
      </w:r>
      <w:r>
        <w:rPr>
          <w:rFonts w:ascii="Times New Roman" w:hAnsi="Times New Roman" w:cs="Times New Roman"/>
          <w:sz w:val="24"/>
        </w:rPr>
        <w:t xml:space="preserve">до </w:t>
      </w:r>
      <w:r w:rsidRPr="002C72A3">
        <w:rPr>
          <w:rFonts w:ascii="Times New Roman" w:hAnsi="Times New Roman" w:cs="Times New Roman"/>
          <w:sz w:val="24"/>
        </w:rPr>
        <w:t>7-10 дней, при отсутствии противопоказаний и при наличии санаторно-курортной карты.</w:t>
      </w:r>
    </w:p>
    <w:p w:rsidR="00402C5B" w:rsidRPr="00402C5B" w:rsidRDefault="00402C5B" w:rsidP="00BE4842">
      <w:pPr>
        <w:jc w:val="both"/>
        <w:rPr>
          <w:rFonts w:ascii="Times New Roman" w:hAnsi="Times New Roman" w:cs="Times New Roman"/>
          <w:b/>
          <w:sz w:val="24"/>
        </w:rPr>
      </w:pPr>
    </w:p>
    <w:p w:rsidR="00402C5B" w:rsidRPr="00402C5B" w:rsidRDefault="00402C5B" w:rsidP="00BE4842">
      <w:pPr>
        <w:jc w:val="both"/>
        <w:rPr>
          <w:rFonts w:ascii="Times New Roman" w:hAnsi="Times New Roman" w:cs="Times New Roman"/>
          <w:b/>
          <w:sz w:val="24"/>
        </w:rPr>
      </w:pPr>
    </w:p>
    <w:p w:rsidR="00BE4842" w:rsidRPr="002C72A3" w:rsidRDefault="00BE4842" w:rsidP="00BE484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Оздоровительная программа при проживании до 7 – 10 дней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BE4842" w:rsidRPr="002C72A3" w:rsidRDefault="00BE4842" w:rsidP="00BE4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72A3">
        <w:rPr>
          <w:rFonts w:ascii="Times New Roman" w:hAnsi="Times New Roman"/>
          <w:sz w:val="24"/>
          <w:szCs w:val="24"/>
        </w:rPr>
        <w:t>Фиточай</w:t>
      </w:r>
      <w:proofErr w:type="spellEnd"/>
      <w:r w:rsidRPr="002C72A3">
        <w:rPr>
          <w:rFonts w:ascii="Times New Roman" w:hAnsi="Times New Roman"/>
          <w:sz w:val="24"/>
          <w:szCs w:val="24"/>
        </w:rPr>
        <w:t xml:space="preserve">  - ежедневно, кроме выходных;</w:t>
      </w:r>
    </w:p>
    <w:p w:rsidR="00BE4842" w:rsidRPr="002C72A3" w:rsidRDefault="00BE4842" w:rsidP="00BE4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72A3">
        <w:rPr>
          <w:rFonts w:ascii="Times New Roman" w:hAnsi="Times New Roman"/>
          <w:sz w:val="24"/>
          <w:szCs w:val="24"/>
        </w:rPr>
        <w:t>Лечебная гимнастика – ежедневно;</w:t>
      </w:r>
    </w:p>
    <w:p w:rsidR="00BE4842" w:rsidRPr="002C72A3" w:rsidRDefault="00BE4842" w:rsidP="00BE4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72A3">
        <w:rPr>
          <w:rFonts w:ascii="Times New Roman" w:hAnsi="Times New Roman"/>
          <w:sz w:val="24"/>
          <w:szCs w:val="24"/>
        </w:rPr>
        <w:t>Лечебное плавание – ежедневно;</w:t>
      </w:r>
    </w:p>
    <w:p w:rsidR="00BE4842" w:rsidRPr="002C72A3" w:rsidRDefault="00BE4842" w:rsidP="00BE4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72A3">
        <w:rPr>
          <w:rFonts w:ascii="Times New Roman" w:hAnsi="Times New Roman"/>
          <w:sz w:val="24"/>
          <w:szCs w:val="24"/>
        </w:rPr>
        <w:t>Ингаляции – ежедневно, кроме выходных;</w:t>
      </w:r>
    </w:p>
    <w:p w:rsidR="00BE4842" w:rsidRPr="002C72A3" w:rsidRDefault="00BE4842" w:rsidP="00BE4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72A3">
        <w:rPr>
          <w:rFonts w:ascii="Times New Roman" w:hAnsi="Times New Roman"/>
          <w:sz w:val="24"/>
          <w:szCs w:val="24"/>
        </w:rPr>
        <w:t>Душ Шарко (или циркулярный)  - 1 ед.;</w:t>
      </w:r>
    </w:p>
    <w:p w:rsidR="00BE4842" w:rsidRPr="002C72A3" w:rsidRDefault="00BE4842" w:rsidP="00BE4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72A3">
        <w:rPr>
          <w:rFonts w:ascii="Times New Roman" w:hAnsi="Times New Roman"/>
          <w:sz w:val="24"/>
          <w:szCs w:val="24"/>
        </w:rPr>
        <w:t>Гидрохромотерапия</w:t>
      </w:r>
      <w:proofErr w:type="spellEnd"/>
      <w:r w:rsidRPr="002C72A3">
        <w:rPr>
          <w:rFonts w:ascii="Times New Roman" w:hAnsi="Times New Roman"/>
          <w:sz w:val="24"/>
          <w:szCs w:val="24"/>
        </w:rPr>
        <w:t xml:space="preserve"> – 1 ед.;</w:t>
      </w:r>
    </w:p>
    <w:p w:rsidR="00BE4842" w:rsidRPr="002C72A3" w:rsidRDefault="00BE4842" w:rsidP="00BE4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72A3">
        <w:rPr>
          <w:rFonts w:ascii="Times New Roman" w:hAnsi="Times New Roman"/>
          <w:sz w:val="24"/>
          <w:szCs w:val="24"/>
        </w:rPr>
        <w:t>Каскадный душ – 1 ед.;</w:t>
      </w:r>
    </w:p>
    <w:p w:rsidR="00BE4842" w:rsidRPr="002C72A3" w:rsidRDefault="00BE4842" w:rsidP="00BE4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72A3">
        <w:rPr>
          <w:rFonts w:ascii="Times New Roman" w:hAnsi="Times New Roman"/>
          <w:sz w:val="24"/>
          <w:szCs w:val="24"/>
        </w:rPr>
        <w:t>Подводный душ-массаж – 1 ед.;</w:t>
      </w:r>
    </w:p>
    <w:p w:rsidR="00BE4842" w:rsidRPr="002C72A3" w:rsidRDefault="00BE4842" w:rsidP="00BE4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72A3">
        <w:rPr>
          <w:rFonts w:ascii="Times New Roman" w:hAnsi="Times New Roman"/>
          <w:sz w:val="24"/>
          <w:szCs w:val="24"/>
        </w:rPr>
        <w:t xml:space="preserve">Сауна, </w:t>
      </w:r>
      <w:proofErr w:type="gramStart"/>
      <w:r w:rsidRPr="002C72A3">
        <w:rPr>
          <w:rFonts w:ascii="Times New Roman" w:hAnsi="Times New Roman"/>
          <w:sz w:val="24"/>
          <w:szCs w:val="24"/>
        </w:rPr>
        <w:t>хамам</w:t>
      </w:r>
      <w:proofErr w:type="gramEnd"/>
      <w:r w:rsidRPr="002C72A3">
        <w:rPr>
          <w:rFonts w:ascii="Times New Roman" w:hAnsi="Times New Roman"/>
          <w:sz w:val="24"/>
          <w:szCs w:val="24"/>
        </w:rPr>
        <w:t xml:space="preserve"> – 1 ед.;</w:t>
      </w:r>
    </w:p>
    <w:p w:rsidR="00BE4842" w:rsidRDefault="00BE4842" w:rsidP="00BE4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72A3">
        <w:rPr>
          <w:rFonts w:ascii="Times New Roman" w:hAnsi="Times New Roman"/>
          <w:sz w:val="24"/>
          <w:szCs w:val="24"/>
        </w:rPr>
        <w:t>СПА капсула или Кедровая бочка – 1 ед.</w:t>
      </w:r>
    </w:p>
    <w:p w:rsidR="00456DAF" w:rsidRPr="002C72A3" w:rsidRDefault="00456DAF" w:rsidP="00456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A3">
        <w:rPr>
          <w:rFonts w:ascii="Times New Roman" w:hAnsi="Times New Roman"/>
          <w:sz w:val="24"/>
          <w:szCs w:val="24"/>
        </w:rPr>
        <w:t xml:space="preserve">При сроке проживания свыше 12 дней медицинские процедуры отпускаются по назначению врача по основному заболеванию, при наличии санаторно-курортной карты в полном объеме. </w:t>
      </w:r>
    </w:p>
    <w:p w:rsidR="00456DAF" w:rsidRDefault="00456DAF" w:rsidP="00456DAF">
      <w:pPr>
        <w:ind w:left="240"/>
        <w:jc w:val="both"/>
        <w:rPr>
          <w:rFonts w:ascii="Times New Roman" w:hAnsi="Times New Roman" w:cs="Times New Roman"/>
          <w:b/>
          <w:sz w:val="24"/>
        </w:rPr>
      </w:pPr>
    </w:p>
    <w:p w:rsidR="00456DAF" w:rsidRPr="002C72A3" w:rsidRDefault="00456DAF" w:rsidP="00456DAF">
      <w:pPr>
        <w:ind w:left="24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C72A3">
        <w:rPr>
          <w:rFonts w:ascii="Times New Roman" w:hAnsi="Times New Roman" w:cs="Times New Roman"/>
          <w:b/>
          <w:sz w:val="24"/>
        </w:rPr>
        <w:t xml:space="preserve">Оздоровительная программа при сроке путевки от 12 дней: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7"/>
        <w:gridCol w:w="1182"/>
        <w:gridCol w:w="1182"/>
        <w:gridCol w:w="1182"/>
        <w:gridCol w:w="1182"/>
      </w:tblGrid>
      <w:tr w:rsidR="00456DAF" w:rsidRPr="002C72A3" w:rsidTr="00850C42">
        <w:tc>
          <w:tcPr>
            <w:tcW w:w="25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процедур</w:t>
            </w:r>
            <w:r w:rsidRPr="00FA6C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A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12 дней</w:t>
            </w:r>
          </w:p>
        </w:tc>
        <w:tc>
          <w:tcPr>
            <w:tcW w:w="61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A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14 дней</w:t>
            </w:r>
          </w:p>
        </w:tc>
        <w:tc>
          <w:tcPr>
            <w:tcW w:w="61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A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18 дней</w:t>
            </w:r>
          </w:p>
        </w:tc>
        <w:tc>
          <w:tcPr>
            <w:tcW w:w="61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A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21 дней</w:t>
            </w:r>
          </w:p>
        </w:tc>
      </w:tr>
      <w:tr w:rsidR="00456DAF" w:rsidRPr="002C72A3" w:rsidTr="00850C42">
        <w:tc>
          <w:tcPr>
            <w:tcW w:w="25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AB365A" w:rsidRDefault="00456DAF" w:rsidP="0085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6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Диагностические исследования: </w:t>
            </w:r>
          </w:p>
        </w:tc>
        <w:tc>
          <w:tcPr>
            <w:tcW w:w="2448" w:type="pct"/>
            <w:gridSpan w:val="4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2C72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72A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 показаниям</w:t>
            </w:r>
          </w:p>
        </w:tc>
      </w:tr>
      <w:tr w:rsidR="00456DAF" w:rsidRPr="002C72A3" w:rsidTr="00850C42">
        <w:tc>
          <w:tcPr>
            <w:tcW w:w="25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AB365A" w:rsidRDefault="00456DAF" w:rsidP="00850C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365A">
              <w:rPr>
                <w:rFonts w:ascii="Times New Roman" w:hAnsi="Times New Roman" w:cs="Times New Roman"/>
                <w:color w:val="000000"/>
                <w:sz w:val="24"/>
              </w:rPr>
              <w:t>Общий анализ крови</w:t>
            </w:r>
          </w:p>
          <w:p w:rsidR="00456DAF" w:rsidRPr="00AB365A" w:rsidRDefault="00456DAF" w:rsidP="00850C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365A">
              <w:rPr>
                <w:rFonts w:ascii="Times New Roman" w:hAnsi="Times New Roman" w:cs="Times New Roman"/>
                <w:color w:val="000000"/>
                <w:sz w:val="24"/>
              </w:rPr>
              <w:t>Общий анализ мочи</w:t>
            </w:r>
          </w:p>
          <w:p w:rsidR="00456DAF" w:rsidRPr="00AB365A" w:rsidRDefault="00456DAF" w:rsidP="00850C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365A">
              <w:rPr>
                <w:rFonts w:ascii="Times New Roman" w:hAnsi="Times New Roman" w:cs="Times New Roman"/>
                <w:color w:val="000000"/>
                <w:sz w:val="24"/>
              </w:rPr>
              <w:t>Глюкоза крови</w:t>
            </w:r>
          </w:p>
          <w:p w:rsidR="00456DAF" w:rsidRPr="00AB365A" w:rsidRDefault="00456DAF" w:rsidP="00850C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365A">
              <w:rPr>
                <w:rFonts w:ascii="Times New Roman" w:hAnsi="Times New Roman" w:cs="Times New Roman"/>
                <w:color w:val="000000"/>
                <w:sz w:val="24"/>
              </w:rPr>
              <w:t>ЭКГ</w:t>
            </w:r>
          </w:p>
          <w:p w:rsidR="00456DAF" w:rsidRPr="00AB365A" w:rsidRDefault="00456DAF" w:rsidP="00850C4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65A">
              <w:rPr>
                <w:rFonts w:ascii="Times New Roman" w:hAnsi="Times New Roman" w:cs="Times New Roman"/>
                <w:color w:val="000000"/>
                <w:sz w:val="24"/>
              </w:rPr>
              <w:t>Контроль АД</w:t>
            </w:r>
          </w:p>
        </w:tc>
        <w:tc>
          <w:tcPr>
            <w:tcW w:w="2448" w:type="pct"/>
            <w:gridSpan w:val="4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2C72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456DAF" w:rsidRPr="002C72A3" w:rsidTr="00850C42">
        <w:tc>
          <w:tcPr>
            <w:tcW w:w="25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Консультация врача терапевта</w:t>
            </w:r>
          </w:p>
          <w:p w:rsidR="00456DAF" w:rsidRPr="00FA6CA3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Консультации врачей специалистов (отоларинголог, гастроэнтеролог, дерматолог.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Кардиолог,</w:t>
            </w:r>
          </w:p>
        </w:tc>
        <w:tc>
          <w:tcPr>
            <w:tcW w:w="2448" w:type="pct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56DAF" w:rsidRPr="002C72A3" w:rsidTr="00850C42">
        <w:trPr>
          <w:trHeight w:val="300"/>
        </w:trPr>
        <w:tc>
          <w:tcPr>
            <w:tcW w:w="25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2C72A3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Лечебные ванны: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  <w:tr w:rsidR="00456DAF" w:rsidRPr="002C72A3" w:rsidTr="00850C42">
        <w:trPr>
          <w:trHeight w:val="3000"/>
        </w:trPr>
        <w:tc>
          <w:tcPr>
            <w:tcW w:w="25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Бишофит</w:t>
            </w:r>
            <w:proofErr w:type="spellEnd"/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Нафталан содержащая эмульсия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нафтин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Лечебные ванны с растительными компонентами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Жемчужные ванны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Гидромассажные ванны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Вихревые ванны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Контрастные ванны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Душ Шарко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Циркулярный душ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Восходящий душ</w:t>
            </w:r>
          </w:p>
        </w:tc>
        <w:tc>
          <w:tcPr>
            <w:tcW w:w="612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56DAF" w:rsidRPr="002C72A3" w:rsidTr="00850C42">
        <w:trPr>
          <w:trHeight w:val="25"/>
        </w:trPr>
        <w:tc>
          <w:tcPr>
            <w:tcW w:w="25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C72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Физиолечение</w:t>
            </w:r>
            <w:proofErr w:type="spellEnd"/>
            <w:r w:rsidRPr="002C72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(1 вид)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  <w:tr w:rsidR="00456DAF" w:rsidRPr="002C72A3" w:rsidTr="00850C42">
        <w:tc>
          <w:tcPr>
            <w:tcW w:w="25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Сухие углекислые ванны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Магнитотерапия</w:t>
            </w:r>
            <w:proofErr w:type="spellEnd"/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Лазеротерапия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Электрофорез лекарственными препаратами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СМТ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ДДТ-терапия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УВч</w:t>
            </w:r>
            <w:proofErr w:type="spellEnd"/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СВЧ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УЗТ – терапия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Светолечение</w:t>
            </w:r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Электросонтерапия</w:t>
            </w:r>
            <w:proofErr w:type="spellEnd"/>
          </w:p>
          <w:p w:rsidR="00456DAF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Гипокситерапия</w:t>
            </w:r>
            <w:proofErr w:type="spellEnd"/>
          </w:p>
          <w:p w:rsidR="00456DAF" w:rsidRPr="00A777CA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Ингалиции</w:t>
            </w:r>
            <w:proofErr w:type="spellEnd"/>
            <w:r w:rsidRPr="002C72A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2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2C72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2C72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2C72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2C72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56DAF" w:rsidRPr="002C72A3" w:rsidTr="00850C42">
        <w:tc>
          <w:tcPr>
            <w:tcW w:w="25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Массаж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612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  <w:tr w:rsidR="00456DAF" w:rsidRPr="002C72A3" w:rsidTr="00850C42">
        <w:tc>
          <w:tcPr>
            <w:tcW w:w="25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A777CA" w:rsidRDefault="00456DAF" w:rsidP="00850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Ручной массаж (1 ед.)</w:t>
            </w: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2C72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2C72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2C72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2C72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56DAF" w:rsidRPr="002C72A3" w:rsidTr="00850C42">
        <w:trPr>
          <w:trHeight w:val="285"/>
        </w:trPr>
        <w:tc>
          <w:tcPr>
            <w:tcW w:w="2552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6DAF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2C72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ечебная </w:t>
            </w:r>
            <w:r w:rsidRPr="00FA6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r w:rsidRPr="002C72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имнастика</w:t>
            </w:r>
          </w:p>
          <w:p w:rsidR="00456DAF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Фитотерапия</w:t>
            </w:r>
          </w:p>
          <w:p w:rsidR="00456DAF" w:rsidRPr="00FA6CA3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Лечебное плавание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456DAF" w:rsidRPr="002C72A3" w:rsidTr="00850C42">
        <w:trPr>
          <w:trHeight w:val="270"/>
        </w:trPr>
        <w:tc>
          <w:tcPr>
            <w:tcW w:w="2552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456DAF" w:rsidRPr="002C72A3" w:rsidTr="00850C42">
        <w:trPr>
          <w:trHeight w:val="405"/>
        </w:trPr>
        <w:tc>
          <w:tcPr>
            <w:tcW w:w="2552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6DAF" w:rsidRPr="00FA6CA3" w:rsidRDefault="00456DAF" w:rsidP="00850C4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</w:tbl>
    <w:p w:rsidR="00456DAF" w:rsidRPr="00456DAF" w:rsidRDefault="00456DAF" w:rsidP="00456DAF">
      <w:pPr>
        <w:rPr>
          <w:rFonts w:ascii="Times New Roman" w:hAnsi="Times New Roman"/>
          <w:sz w:val="24"/>
        </w:rPr>
      </w:pPr>
    </w:p>
    <w:p w:rsidR="00236A25" w:rsidRDefault="00236A25"/>
    <w:sectPr w:rsidR="0023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6FA7"/>
    <w:multiLevelType w:val="multilevel"/>
    <w:tmpl w:val="703ADB9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475559B7"/>
    <w:multiLevelType w:val="hybridMultilevel"/>
    <w:tmpl w:val="BE8C94D0"/>
    <w:lvl w:ilvl="0" w:tplc="8FDA01B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42"/>
    <w:rsid w:val="00236A25"/>
    <w:rsid w:val="00402C5B"/>
    <w:rsid w:val="00456DAF"/>
    <w:rsid w:val="00B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2018-09-27T13:56:00Z</dcterms:created>
  <dcterms:modified xsi:type="dcterms:W3CDTF">2018-09-27T14:02:00Z</dcterms:modified>
</cp:coreProperties>
</file>