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75" w:rsidRPr="00FC3E75" w:rsidRDefault="00FC3E75" w:rsidP="00694A56">
      <w:pPr>
        <w:ind w:left="708"/>
        <w:jc w:val="center"/>
        <w:rPr>
          <w:b/>
          <w:sz w:val="28"/>
          <w:szCs w:val="28"/>
        </w:rPr>
      </w:pPr>
      <w:r w:rsidRPr="00982E0C">
        <w:rPr>
          <w:sz w:val="28"/>
          <w:szCs w:val="28"/>
        </w:rPr>
        <w:t>Программа</w:t>
      </w:r>
      <w:r w:rsidRPr="00982E0C">
        <w:rPr>
          <w:b/>
          <w:sz w:val="28"/>
          <w:szCs w:val="28"/>
        </w:rPr>
        <w:t xml:space="preserve"> «Скажи стрессу СТОП»</w:t>
      </w:r>
    </w:p>
    <w:p w:rsidR="00FC3E75" w:rsidRPr="00AD0B5B" w:rsidRDefault="00FC3E75" w:rsidP="00FC3E75">
      <w:pPr>
        <w:ind w:left="708"/>
        <w:rPr>
          <w:b/>
        </w:rPr>
      </w:pPr>
      <w:r w:rsidRPr="00AD0B5B">
        <w:rPr>
          <w:b/>
          <w:sz w:val="28"/>
          <w:szCs w:val="28"/>
        </w:rPr>
        <w:t>Показания:</w:t>
      </w:r>
    </w:p>
    <w:p w:rsidR="00FC3E75" w:rsidRDefault="00FC3E75" w:rsidP="00FC3E75">
      <w:pPr>
        <w:ind w:left="708"/>
      </w:pPr>
      <w:r>
        <w:t>1. Хронический стресс</w:t>
      </w:r>
    </w:p>
    <w:p w:rsidR="00FC3E75" w:rsidRDefault="00FC3E75" w:rsidP="00FC3E75">
      <w:pPr>
        <w:ind w:left="708"/>
      </w:pPr>
      <w:r>
        <w:t>2. Синдром хронической усталости</w:t>
      </w:r>
    </w:p>
    <w:p w:rsidR="00FC3E75" w:rsidRPr="00AD0B5B" w:rsidRDefault="00FC3E75" w:rsidP="00FC3E75">
      <w:pPr>
        <w:ind w:left="708"/>
        <w:rPr>
          <w:b/>
        </w:rPr>
      </w:pPr>
      <w:r w:rsidRPr="00AD0B5B">
        <w:rPr>
          <w:b/>
          <w:sz w:val="28"/>
          <w:szCs w:val="28"/>
        </w:rPr>
        <w:t>Противопоказания:</w:t>
      </w:r>
    </w:p>
    <w:p w:rsidR="00FC3E75" w:rsidRDefault="00FC3E75" w:rsidP="00FC3E75">
      <w:pPr>
        <w:ind w:left="708"/>
      </w:pPr>
      <w:r>
        <w:t>1. Индивидуальная непереносимость</w:t>
      </w:r>
    </w:p>
    <w:p w:rsidR="00FC3E75" w:rsidRDefault="00FC3E75" w:rsidP="00FC3E75">
      <w:pPr>
        <w:ind w:left="708"/>
      </w:pPr>
      <w:r>
        <w:t xml:space="preserve">2. </w:t>
      </w:r>
      <w:proofErr w:type="spellStart"/>
      <w:r>
        <w:t>Онкозаболевания</w:t>
      </w:r>
      <w:proofErr w:type="spellEnd"/>
      <w:r>
        <w:t xml:space="preserve"> любой локализации</w:t>
      </w:r>
    </w:p>
    <w:p w:rsidR="00FC3E75" w:rsidRDefault="00FC3E75" w:rsidP="00FC3E75">
      <w:pPr>
        <w:ind w:left="708"/>
        <w:rPr>
          <w:sz w:val="22"/>
          <w:szCs w:val="22"/>
        </w:rPr>
      </w:pPr>
      <w:r>
        <w:t>3. Острые респираторные и вирусные инфекции</w:t>
      </w:r>
    </w:p>
    <w:p w:rsidR="00FC3E75" w:rsidRDefault="00FC3E75" w:rsidP="00FC3E75">
      <w:pPr>
        <w:ind w:left="708"/>
        <w:rPr>
          <w:sz w:val="22"/>
          <w:szCs w:val="22"/>
        </w:rPr>
      </w:pPr>
    </w:p>
    <w:p w:rsidR="00FC3E75" w:rsidRPr="00982E0C" w:rsidRDefault="00FC3E75" w:rsidP="00FC3E75">
      <w:pPr>
        <w:ind w:left="708"/>
        <w:rPr>
          <w:b/>
          <w:sz w:val="28"/>
          <w:szCs w:val="28"/>
        </w:rPr>
      </w:pPr>
      <w:r w:rsidRPr="00982E0C">
        <w:rPr>
          <w:b/>
          <w:sz w:val="28"/>
          <w:szCs w:val="28"/>
        </w:rPr>
        <w:t>Перечень услуг:</w:t>
      </w:r>
    </w:p>
    <w:tbl>
      <w:tblPr>
        <w:tblW w:w="9803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3"/>
        <w:gridCol w:w="992"/>
        <w:gridCol w:w="992"/>
        <w:gridCol w:w="1276"/>
      </w:tblGrid>
      <w:tr w:rsidR="00FC3E75" w:rsidRPr="004F4DA8" w:rsidTr="00694A56">
        <w:trPr>
          <w:trHeight w:val="450"/>
        </w:trPr>
        <w:tc>
          <w:tcPr>
            <w:tcW w:w="6543" w:type="dxa"/>
            <w:vAlign w:val="center"/>
          </w:tcPr>
          <w:p w:rsidR="00FC3E75" w:rsidRPr="004F4DA8" w:rsidRDefault="00FC3E75" w:rsidP="00AD3102">
            <w:pPr>
              <w:ind w:left="21"/>
              <w:jc w:val="center"/>
            </w:pPr>
            <w:r w:rsidRPr="004F4DA8">
              <w:t>Наименование процедуры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 w:rsidRPr="004F4DA8">
              <w:t>10 дней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ind w:left="21"/>
              <w:jc w:val="center"/>
            </w:pPr>
            <w:r>
              <w:t>14 дней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ind w:left="21"/>
              <w:jc w:val="center"/>
            </w:pPr>
            <w:r w:rsidRPr="004F4DA8">
              <w:t>18-21 день</w:t>
            </w:r>
          </w:p>
        </w:tc>
      </w:tr>
      <w:tr w:rsidR="00FC3E75" w:rsidRPr="004F4DA8" w:rsidTr="00694A56">
        <w:trPr>
          <w:trHeight w:val="397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Прием врача терапевта                          </w:t>
            </w:r>
            <w:r>
              <w:t xml:space="preserve">                            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3</w:t>
            </w:r>
          </w:p>
        </w:tc>
      </w:tr>
      <w:tr w:rsidR="00FC3E75" w:rsidRPr="004F4DA8" w:rsidTr="00694A56">
        <w:trPr>
          <w:trHeight w:val="491"/>
        </w:trPr>
        <w:tc>
          <w:tcPr>
            <w:tcW w:w="6543" w:type="dxa"/>
            <w:vAlign w:val="center"/>
          </w:tcPr>
          <w:p w:rsidR="00FC3E75" w:rsidRPr="004F4DA8" w:rsidRDefault="00FC3E75" w:rsidP="00AD3102">
            <w:r>
              <w:t xml:space="preserve">Консультация  невролога                                                     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jc w:val="center"/>
            </w:pPr>
            <w:r>
              <w:t>2</w:t>
            </w:r>
          </w:p>
        </w:tc>
      </w:tr>
      <w:tr w:rsidR="00FC3E75" w:rsidRPr="004F4DA8" w:rsidTr="00FC3E75">
        <w:trPr>
          <w:trHeight w:val="599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Питание «Шведский стол»                    </w:t>
            </w:r>
            <w:r>
              <w:t xml:space="preserve">                                   </w:t>
            </w:r>
          </w:p>
        </w:tc>
        <w:tc>
          <w:tcPr>
            <w:tcW w:w="3260" w:type="dxa"/>
            <w:gridSpan w:val="3"/>
            <w:vAlign w:val="center"/>
          </w:tcPr>
          <w:p w:rsidR="00FC3E75" w:rsidRPr="004F4DA8" w:rsidRDefault="00FC3E75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FC3E75" w:rsidRPr="004F4DA8" w:rsidTr="00694A56">
        <w:trPr>
          <w:trHeight w:val="565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Терренкур                                                 </w:t>
            </w:r>
            <w:r>
              <w:t xml:space="preserve">                            </w:t>
            </w:r>
            <w:r w:rsidRPr="004F4DA8">
              <w:t xml:space="preserve"> 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13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17-20</w:t>
            </w:r>
          </w:p>
        </w:tc>
      </w:tr>
      <w:tr w:rsidR="00FC3E75" w:rsidRPr="004F4DA8" w:rsidTr="00694A56">
        <w:trPr>
          <w:trHeight w:val="517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Механотерапия                                          </w:t>
            </w:r>
            <w:r>
              <w:t xml:space="preserve">                            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694A56">
        <w:trPr>
          <w:trHeight w:val="483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Кислородный коктейль                          </w:t>
            </w:r>
            <w:r>
              <w:t xml:space="preserve">                              </w:t>
            </w:r>
            <w:r w:rsidRPr="004F4DA8">
              <w:t xml:space="preserve"> 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FC3E75">
        <w:trPr>
          <w:trHeight w:val="591"/>
        </w:trPr>
        <w:tc>
          <w:tcPr>
            <w:tcW w:w="6543" w:type="dxa"/>
            <w:vAlign w:val="center"/>
          </w:tcPr>
          <w:p w:rsidR="00FC3E75" w:rsidRPr="004F4DA8" w:rsidRDefault="00FC3E75" w:rsidP="00AD3102">
            <w:proofErr w:type="spellStart"/>
            <w:r w:rsidRPr="004F4DA8">
              <w:t>Климатолечение</w:t>
            </w:r>
            <w:proofErr w:type="spellEnd"/>
            <w:r w:rsidRPr="004F4DA8">
              <w:t xml:space="preserve">                                        </w:t>
            </w:r>
            <w:r>
              <w:t xml:space="preserve">                                  </w:t>
            </w:r>
            <w:r w:rsidRPr="004F4DA8">
              <w:t xml:space="preserve"> </w:t>
            </w:r>
          </w:p>
        </w:tc>
        <w:tc>
          <w:tcPr>
            <w:tcW w:w="3260" w:type="dxa"/>
            <w:gridSpan w:val="3"/>
            <w:vAlign w:val="center"/>
          </w:tcPr>
          <w:p w:rsidR="00FC3E75" w:rsidRPr="004F4DA8" w:rsidRDefault="00FC3E75" w:rsidP="00AD3102">
            <w:pPr>
              <w:jc w:val="center"/>
            </w:pPr>
            <w:r>
              <w:t>Н</w:t>
            </w:r>
            <w:r w:rsidRPr="004F4DA8">
              <w:t>а    весь     период   пребывания</w:t>
            </w:r>
          </w:p>
        </w:tc>
      </w:tr>
      <w:tr w:rsidR="00FC3E75" w:rsidRPr="004F4DA8" w:rsidTr="00694A56">
        <w:trPr>
          <w:trHeight w:val="556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Посещение бассейна                               </w:t>
            </w:r>
            <w:r>
              <w:t xml:space="preserve">                            </w:t>
            </w:r>
            <w:r w:rsidRPr="004F4DA8">
              <w:t xml:space="preserve"> </w:t>
            </w:r>
            <w:r>
              <w:t xml:space="preserve">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694A56">
        <w:trPr>
          <w:trHeight w:val="523"/>
        </w:trPr>
        <w:tc>
          <w:tcPr>
            <w:tcW w:w="6543" w:type="dxa"/>
            <w:vAlign w:val="center"/>
          </w:tcPr>
          <w:p w:rsidR="00FC3E75" w:rsidRPr="004F4DA8" w:rsidRDefault="00FC3E75" w:rsidP="00AD3102">
            <w:r w:rsidRPr="004F4DA8">
              <w:t xml:space="preserve">Ингаляции лекарственные    </w:t>
            </w:r>
            <w:r>
              <w:t>(</w:t>
            </w:r>
            <w:r w:rsidRPr="000E1BC6">
              <w:rPr>
                <w:u w:val="single"/>
              </w:rPr>
              <w:t>по назначению врача</w:t>
            </w:r>
            <w:r>
              <w:t xml:space="preserve">)       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694A56">
        <w:trPr>
          <w:trHeight w:val="617"/>
        </w:trPr>
        <w:tc>
          <w:tcPr>
            <w:tcW w:w="6543" w:type="dxa"/>
            <w:vAlign w:val="center"/>
          </w:tcPr>
          <w:p w:rsidR="00FC3E75" w:rsidRPr="004F4DA8" w:rsidRDefault="00FC3E75" w:rsidP="00AD3102">
            <w:proofErr w:type="spellStart"/>
            <w:r w:rsidRPr="004F4DA8">
              <w:t>Фиточаи</w:t>
            </w:r>
            <w:proofErr w:type="spellEnd"/>
            <w:r w:rsidRPr="004F4DA8">
              <w:t xml:space="preserve"> </w:t>
            </w:r>
            <w:r>
              <w:t xml:space="preserve"> (</w:t>
            </w:r>
            <w:r w:rsidRPr="000E1BC6">
              <w:rPr>
                <w:u w:val="single"/>
              </w:rPr>
              <w:t>по назначению врача</w:t>
            </w:r>
            <w:proofErr w:type="gramStart"/>
            <w:r w:rsidRPr="004F4DA8">
              <w:t xml:space="preserve"> </w:t>
            </w:r>
            <w:r>
              <w:t>)</w:t>
            </w:r>
            <w:proofErr w:type="gramEnd"/>
            <w:r w:rsidRPr="004F4DA8">
              <w:t xml:space="preserve">              </w:t>
            </w:r>
            <w:r>
              <w:t xml:space="preserve">                          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694A56">
        <w:trPr>
          <w:trHeight w:val="569"/>
        </w:trPr>
        <w:tc>
          <w:tcPr>
            <w:tcW w:w="6543" w:type="dxa"/>
            <w:vAlign w:val="center"/>
          </w:tcPr>
          <w:p w:rsidR="00FC3E75" w:rsidRPr="004F4DA8" w:rsidRDefault="00FC3E75" w:rsidP="00AD3102">
            <w:proofErr w:type="spellStart"/>
            <w:r w:rsidRPr="004F4DA8">
              <w:t>Галокамера</w:t>
            </w:r>
            <w:proofErr w:type="spellEnd"/>
            <w:r w:rsidRPr="004F4DA8">
              <w:t xml:space="preserve"> </w:t>
            </w:r>
            <w:r>
              <w:t xml:space="preserve"> (</w:t>
            </w:r>
            <w:r w:rsidRPr="000E1BC6">
              <w:rPr>
                <w:u w:val="single"/>
              </w:rPr>
              <w:t>по назначению врача</w:t>
            </w:r>
            <w:proofErr w:type="gramStart"/>
            <w:r>
              <w:t xml:space="preserve"> )</w:t>
            </w:r>
            <w:proofErr w:type="gramEnd"/>
            <w:r w:rsidRPr="004F4DA8">
              <w:t xml:space="preserve">      </w:t>
            </w:r>
            <w:r>
              <w:t xml:space="preserve">                             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RPr="004F4DA8" w:rsidTr="00694A56">
        <w:trPr>
          <w:trHeight w:val="521"/>
        </w:trPr>
        <w:tc>
          <w:tcPr>
            <w:tcW w:w="6543" w:type="dxa"/>
            <w:vAlign w:val="center"/>
          </w:tcPr>
          <w:p w:rsidR="00FC3E75" w:rsidRPr="004F4DA8" w:rsidRDefault="00FC3E75" w:rsidP="00AD3102">
            <w:r>
              <w:t>Психотерапия     (п</w:t>
            </w:r>
            <w:r w:rsidRPr="000E1BC6">
              <w:rPr>
                <w:u w:val="single"/>
              </w:rPr>
              <w:t>о назначению врача</w:t>
            </w:r>
            <w:r>
              <w:t xml:space="preserve">)                              </w:t>
            </w:r>
            <w:r w:rsidRPr="004F4DA8">
              <w:t xml:space="preserve">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Tr="00FC3E75">
        <w:trPr>
          <w:trHeight w:val="570"/>
        </w:trPr>
        <w:tc>
          <w:tcPr>
            <w:tcW w:w="6543" w:type="dxa"/>
            <w:vAlign w:val="center"/>
          </w:tcPr>
          <w:p w:rsidR="00FC3E75" w:rsidRDefault="00FC3E75" w:rsidP="00AD3102">
            <w:pPr>
              <w:ind w:left="21"/>
            </w:pPr>
            <w:r>
              <w:t xml:space="preserve">Лабораторные клинические и биохимические                              </w:t>
            </w:r>
          </w:p>
          <w:p w:rsidR="00FC3E75" w:rsidRDefault="00FC3E75" w:rsidP="00AD3102">
            <w:pPr>
              <w:spacing w:after="200" w:line="276" w:lineRule="auto"/>
              <w:ind w:left="21"/>
            </w:pPr>
            <w:r>
              <w:t xml:space="preserve">исследования </w:t>
            </w:r>
          </w:p>
        </w:tc>
        <w:tc>
          <w:tcPr>
            <w:tcW w:w="3260" w:type="dxa"/>
            <w:gridSpan w:val="3"/>
            <w:vAlign w:val="center"/>
          </w:tcPr>
          <w:p w:rsidR="00FC3E75" w:rsidRDefault="00FC3E75" w:rsidP="00AD3102">
            <w:pPr>
              <w:ind w:left="21"/>
              <w:jc w:val="center"/>
            </w:pPr>
            <w:r>
              <w:t>По  показаниям</w:t>
            </w:r>
          </w:p>
        </w:tc>
      </w:tr>
      <w:tr w:rsidR="00FC3E75" w:rsidTr="00FC3E75">
        <w:trPr>
          <w:trHeight w:val="570"/>
        </w:trPr>
        <w:tc>
          <w:tcPr>
            <w:tcW w:w="6543" w:type="dxa"/>
            <w:vAlign w:val="center"/>
          </w:tcPr>
          <w:p w:rsidR="00FC3E75" w:rsidRDefault="00FC3E75" w:rsidP="00AD3102">
            <w:r>
              <w:t xml:space="preserve">Функциональная диагностика, УЗИ                                                    </w:t>
            </w:r>
          </w:p>
        </w:tc>
        <w:tc>
          <w:tcPr>
            <w:tcW w:w="3260" w:type="dxa"/>
            <w:gridSpan w:val="3"/>
            <w:vAlign w:val="center"/>
          </w:tcPr>
          <w:p w:rsidR="00FC3E75" w:rsidRDefault="00FC3E75" w:rsidP="00AD3102">
            <w:pPr>
              <w:jc w:val="center"/>
            </w:pPr>
            <w:r>
              <w:t>По  показаниям</w:t>
            </w:r>
          </w:p>
        </w:tc>
      </w:tr>
      <w:tr w:rsidR="00FC3E75" w:rsidTr="00694A56">
        <w:trPr>
          <w:trHeight w:val="615"/>
        </w:trPr>
        <w:tc>
          <w:tcPr>
            <w:tcW w:w="6543" w:type="dxa"/>
            <w:vAlign w:val="center"/>
          </w:tcPr>
          <w:p w:rsidR="00FC3E75" w:rsidRDefault="00FC3E75" w:rsidP="00AD3102">
            <w:r>
              <w:t xml:space="preserve">Лечебные души или ванны  (по назначению врача)            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Tr="00694A56">
        <w:trPr>
          <w:trHeight w:val="675"/>
        </w:trPr>
        <w:tc>
          <w:tcPr>
            <w:tcW w:w="6543" w:type="dxa"/>
            <w:vAlign w:val="center"/>
          </w:tcPr>
          <w:p w:rsidR="00FC3E75" w:rsidRDefault="00FC3E75" w:rsidP="00AD3102">
            <w:r>
              <w:t xml:space="preserve">Массажи: ручной или подводный </w:t>
            </w:r>
          </w:p>
          <w:p w:rsidR="00FC3E75" w:rsidRDefault="00FC3E75" w:rsidP="00AD3102">
            <w:r>
              <w:t>(</w:t>
            </w:r>
            <w:r w:rsidRPr="00115C8F">
              <w:rPr>
                <w:u w:val="single"/>
              </w:rPr>
              <w:t>по назначению врача</w:t>
            </w:r>
            <w:r>
              <w:t xml:space="preserve">)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jc w:val="center"/>
            </w:pPr>
            <w:r>
              <w:t>8</w:t>
            </w:r>
          </w:p>
        </w:tc>
      </w:tr>
      <w:tr w:rsidR="00FC3E75" w:rsidTr="00694A56">
        <w:trPr>
          <w:trHeight w:val="675"/>
        </w:trPr>
        <w:tc>
          <w:tcPr>
            <w:tcW w:w="6543" w:type="dxa"/>
            <w:vAlign w:val="center"/>
          </w:tcPr>
          <w:p w:rsidR="00FC3E75" w:rsidRDefault="00FC3E75" w:rsidP="00AD3102">
            <w:proofErr w:type="spellStart"/>
            <w:r>
              <w:t>Физиолечение</w:t>
            </w:r>
            <w:proofErr w:type="spellEnd"/>
            <w:r>
              <w:t xml:space="preserve">: </w:t>
            </w:r>
            <w:proofErr w:type="spellStart"/>
            <w:r>
              <w:t>магнитотерапия</w:t>
            </w:r>
            <w:proofErr w:type="spellEnd"/>
            <w:r>
              <w:t xml:space="preserve"> или лазеротерапия,</w:t>
            </w:r>
          </w:p>
          <w:p w:rsidR="00FC3E75" w:rsidRDefault="00FC3E75" w:rsidP="00AD3102">
            <w:r>
              <w:t>или СТМ, или УВЧ</w:t>
            </w:r>
            <w:proofErr w:type="gramStart"/>
            <w:r>
              <w:t xml:space="preserve"> ,</w:t>
            </w:r>
            <w:proofErr w:type="gramEnd"/>
            <w:r>
              <w:t>или  Дарсонвализация, или</w:t>
            </w:r>
          </w:p>
          <w:p w:rsidR="00FC3E75" w:rsidRDefault="00FC3E75" w:rsidP="00AD3102">
            <w:r>
              <w:t>электрофорез, или СМВ (</w:t>
            </w:r>
            <w:r w:rsidRPr="000E1BC6">
              <w:rPr>
                <w:u w:val="single"/>
              </w:rPr>
              <w:t>по назначению врача</w:t>
            </w:r>
            <w:proofErr w:type="gramStart"/>
            <w:r>
              <w:t xml:space="preserve"> )</w:t>
            </w:r>
            <w:proofErr w:type="gramEnd"/>
            <w:r>
              <w:t xml:space="preserve">                 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jc w:val="center"/>
            </w:pPr>
            <w:r>
              <w:t>8</w:t>
            </w:r>
          </w:p>
        </w:tc>
      </w:tr>
      <w:tr w:rsidR="00FC3E75" w:rsidTr="00694A56">
        <w:trPr>
          <w:trHeight w:val="675"/>
        </w:trPr>
        <w:tc>
          <w:tcPr>
            <w:tcW w:w="6543" w:type="dxa"/>
            <w:vAlign w:val="center"/>
          </w:tcPr>
          <w:p w:rsidR="00FC3E75" w:rsidRDefault="00FC3E75" w:rsidP="00AD3102">
            <w:r>
              <w:t xml:space="preserve">Грязелечение или </w:t>
            </w:r>
            <w:proofErr w:type="spellStart"/>
            <w:r>
              <w:t>озокеритолечение</w:t>
            </w:r>
            <w:proofErr w:type="spellEnd"/>
          </w:p>
          <w:p w:rsidR="00FC3E75" w:rsidRDefault="00FC3E75" w:rsidP="00AD3102">
            <w:r>
              <w:t xml:space="preserve">( аппликационный метод) (по назначению врача)                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8</w:t>
            </w:r>
          </w:p>
        </w:tc>
      </w:tr>
      <w:tr w:rsidR="00FC3E75" w:rsidTr="00694A56">
        <w:trPr>
          <w:trHeight w:val="675"/>
        </w:trPr>
        <w:tc>
          <w:tcPr>
            <w:tcW w:w="6543" w:type="dxa"/>
            <w:vAlign w:val="center"/>
          </w:tcPr>
          <w:p w:rsidR="00FC3E75" w:rsidRDefault="00FC3E75" w:rsidP="00AD3102">
            <w:r>
              <w:t xml:space="preserve">ЛФК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FC3E75" w:rsidRPr="004F4DA8" w:rsidRDefault="00FC3E75" w:rsidP="00AD3102">
            <w:pPr>
              <w:jc w:val="center"/>
            </w:pPr>
            <w:r>
              <w:t>10</w:t>
            </w:r>
          </w:p>
        </w:tc>
      </w:tr>
      <w:tr w:rsidR="00FC3E75" w:rsidTr="00694A56">
        <w:trPr>
          <w:trHeight w:val="675"/>
        </w:trPr>
        <w:tc>
          <w:tcPr>
            <w:tcW w:w="6543" w:type="dxa"/>
            <w:vAlign w:val="center"/>
          </w:tcPr>
          <w:p w:rsidR="00FC3E75" w:rsidRDefault="00FC3E75" w:rsidP="00AD3102">
            <w:proofErr w:type="spellStart"/>
            <w:r>
              <w:lastRenderedPageBreak/>
              <w:t>Оксигеновоздействие</w:t>
            </w:r>
            <w:proofErr w:type="spellEnd"/>
            <w:r>
              <w:t xml:space="preserve"> или общая </w:t>
            </w:r>
            <w:proofErr w:type="spellStart"/>
            <w:r>
              <w:t>магнитотерапия</w:t>
            </w:r>
            <w:proofErr w:type="spellEnd"/>
          </w:p>
          <w:p w:rsidR="00FC3E75" w:rsidRDefault="00FC3E75" w:rsidP="00AD3102">
            <w:r>
              <w:t>«</w:t>
            </w:r>
            <w:proofErr w:type="spellStart"/>
            <w:r>
              <w:t>Мультимаг</w:t>
            </w:r>
            <w:proofErr w:type="spellEnd"/>
            <w:r>
              <w:t>»  (</w:t>
            </w:r>
            <w:r w:rsidRPr="000E1BC6">
              <w:rPr>
                <w:u w:val="single"/>
              </w:rPr>
              <w:t>по назначению врача</w:t>
            </w:r>
            <w:r>
              <w:t xml:space="preserve">)                                     </w:t>
            </w:r>
          </w:p>
          <w:p w:rsidR="00FC3E75" w:rsidRDefault="00FC3E75" w:rsidP="00AD3102"/>
        </w:tc>
        <w:tc>
          <w:tcPr>
            <w:tcW w:w="992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C3E75" w:rsidRDefault="00FC3E75" w:rsidP="00AD3102">
            <w:pPr>
              <w:ind w:left="459" w:hanging="459"/>
              <w:jc w:val="center"/>
            </w:pPr>
            <w:r>
              <w:t>8</w:t>
            </w:r>
          </w:p>
        </w:tc>
      </w:tr>
    </w:tbl>
    <w:p w:rsidR="00FC3E75" w:rsidRDefault="00FC3E75" w:rsidP="00FC3E75">
      <w:pPr>
        <w:ind w:left="708"/>
      </w:pPr>
    </w:p>
    <w:p w:rsidR="00FC3E75" w:rsidRDefault="00FC3E75" w:rsidP="00FC3E75">
      <w:pPr>
        <w:ind w:left="708"/>
      </w:pPr>
      <w:r>
        <w:t>Дополнительные лечебно-оздоровительные процедуры Вы можете приобрести согласно</w:t>
      </w:r>
    </w:p>
    <w:p w:rsidR="00FC3E75" w:rsidRDefault="00FC3E75" w:rsidP="00FC3E75">
      <w:pPr>
        <w:ind w:left="708"/>
      </w:pPr>
      <w:r>
        <w:t xml:space="preserve">Действующего прейскуранта </w:t>
      </w:r>
      <w:r w:rsidRPr="000E1BC6">
        <w:rPr>
          <w:b/>
          <w:u w:val="single"/>
        </w:rPr>
        <w:t>после консультации с лечащим врачом</w:t>
      </w:r>
      <w:r>
        <w:t>.</w:t>
      </w:r>
    </w:p>
    <w:p w:rsidR="00D15B8D" w:rsidRPr="009C17E7" w:rsidRDefault="00D15B8D" w:rsidP="009C17E7"/>
    <w:sectPr w:rsidR="00D15B8D" w:rsidRPr="009C17E7" w:rsidSect="00FC3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346"/>
    <w:multiLevelType w:val="multilevel"/>
    <w:tmpl w:val="2FE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4456"/>
    <w:multiLevelType w:val="multilevel"/>
    <w:tmpl w:val="2ED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07BD"/>
    <w:rsid w:val="003D07BD"/>
    <w:rsid w:val="00694A56"/>
    <w:rsid w:val="008A7890"/>
    <w:rsid w:val="00970F5A"/>
    <w:rsid w:val="009C17E7"/>
    <w:rsid w:val="00D15B8D"/>
    <w:rsid w:val="00E20EE3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B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07BD"/>
    <w:rPr>
      <w:b/>
      <w:bCs/>
    </w:rPr>
  </w:style>
  <w:style w:type="character" w:styleId="a5">
    <w:name w:val="Hyperlink"/>
    <w:basedOn w:val="a0"/>
    <w:uiPriority w:val="99"/>
    <w:semiHidden/>
    <w:unhideWhenUsed/>
    <w:rsid w:val="003D07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3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2017-03-24T09:00:00Z</dcterms:created>
  <dcterms:modified xsi:type="dcterms:W3CDTF">2017-03-24T09:05:00Z</dcterms:modified>
</cp:coreProperties>
</file>